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ED5D33">
      <w:pPr>
        <w:pStyle w:val="2"/>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sz w:val="44"/>
          <w:szCs w:val="44"/>
        </w:rPr>
      </w:pPr>
      <w:bookmarkStart w:id="0" w:name="_GoBack"/>
      <w:bookmarkEnd w:id="0"/>
      <w:r>
        <w:rPr>
          <w:rFonts w:hint="eastAsia" w:ascii="方正小标宋简体" w:hAnsi="方正小标宋简体" w:eastAsia="方正小标宋简体" w:cs="方正小标宋简体"/>
          <w:b w:val="0"/>
          <w:bCs/>
          <w:sz w:val="44"/>
          <w:szCs w:val="44"/>
        </w:rPr>
        <w:t>广西冠宁工程咨询有限公司</w:t>
      </w:r>
      <w:r>
        <w:rPr>
          <w:rFonts w:hint="eastAsia" w:ascii="方正小标宋简体" w:hAnsi="方正小标宋简体" w:eastAsia="方正小标宋简体" w:cs="方正小标宋简体"/>
          <w:b w:val="0"/>
          <w:bCs/>
          <w:sz w:val="44"/>
          <w:szCs w:val="44"/>
          <w:lang w:val="en-US" w:eastAsia="zh-CN"/>
        </w:rPr>
        <w:t>关于</w:t>
      </w:r>
      <w:r>
        <w:rPr>
          <w:rFonts w:hint="eastAsia" w:ascii="方正小标宋简体" w:hAnsi="方正小标宋简体" w:eastAsia="方正小标宋简体" w:cs="方正小标宋简体"/>
          <w:b w:val="0"/>
          <w:bCs/>
          <w:sz w:val="44"/>
          <w:szCs w:val="44"/>
        </w:rPr>
        <w:t>白石文化交流中心展陈设计及布展咨询服务项目（GXGN-2025-306）竞争性磋商公告</w:t>
      </w:r>
    </w:p>
    <w:p w14:paraId="59969786">
      <w:pPr>
        <w:pStyle w:val="2"/>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sz w:val="32"/>
          <w:szCs w:val="32"/>
        </w:rPr>
      </w:pPr>
    </w:p>
    <w:p w14:paraId="3B9E37D9">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广西冠宁工程咨询有限公司受</w:t>
      </w:r>
      <w:r>
        <w:rPr>
          <w:rFonts w:hint="eastAsia" w:ascii="仿宋_GB2312" w:hAnsi="仿宋_GB2312" w:eastAsia="仿宋_GB2312" w:cs="仿宋_GB2312"/>
          <w:b/>
          <w:sz w:val="32"/>
          <w:szCs w:val="32"/>
        </w:rPr>
        <w:t>中国共产党钦州市委员会宣传部</w:t>
      </w:r>
      <w:r>
        <w:rPr>
          <w:rFonts w:hint="eastAsia" w:ascii="仿宋_GB2312" w:hAnsi="仿宋_GB2312" w:eastAsia="仿宋_GB2312" w:cs="仿宋_GB2312"/>
          <w:sz w:val="32"/>
          <w:szCs w:val="32"/>
        </w:rPr>
        <w:t>委托，拟对</w:t>
      </w:r>
      <w:r>
        <w:rPr>
          <w:rFonts w:hint="eastAsia" w:ascii="仿宋_GB2312" w:hAnsi="仿宋_GB2312" w:eastAsia="仿宋_GB2312" w:cs="仿宋_GB2312"/>
          <w:b/>
          <w:sz w:val="32"/>
          <w:szCs w:val="32"/>
        </w:rPr>
        <w:t>白石文化交流中心展陈设计及布展咨询服务项目</w:t>
      </w:r>
      <w:r>
        <w:rPr>
          <w:rFonts w:hint="eastAsia" w:ascii="仿宋_GB2312" w:hAnsi="仿宋_GB2312" w:eastAsia="仿宋_GB2312" w:cs="仿宋_GB2312"/>
          <w:sz w:val="32"/>
          <w:szCs w:val="32"/>
        </w:rPr>
        <w:t xml:space="preserve">进行竞争性磋商采购，现将有关事项公告如下： </w:t>
      </w:r>
    </w:p>
    <w:p w14:paraId="36F290B9">
      <w:pPr>
        <w:keepNext w:val="0"/>
        <w:keepLines w:val="0"/>
        <w:pageBreakBefore w:val="0"/>
        <w:widowControl w:val="0"/>
        <w:kinsoku/>
        <w:wordWrap/>
        <w:overflowPunct/>
        <w:topLinePunct w:val="0"/>
        <w:autoSpaceDE/>
        <w:autoSpaceDN/>
        <w:bidi w:val="0"/>
        <w:adjustRightIn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一、项目名称</w:t>
      </w:r>
      <w:r>
        <w:rPr>
          <w:rFonts w:hint="eastAsia" w:ascii="仿宋_GB2312" w:hAnsi="仿宋_GB2312" w:eastAsia="仿宋_GB2312" w:cs="仿宋_GB2312"/>
          <w:b/>
          <w:bCs/>
          <w:sz w:val="32"/>
          <w:szCs w:val="32"/>
        </w:rPr>
        <w:t>：白石文化交流中心展陈设计及布展咨询服务项目</w:t>
      </w:r>
    </w:p>
    <w:p w14:paraId="0CB0A3BF">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项目编号：GXGN-2025-306</w:t>
      </w:r>
    </w:p>
    <w:p w14:paraId="63B2DCCF">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采购内容：白石文化交流中心展陈设计及布展咨询服务项目</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具体内容详见磋商文件</w:t>
      </w:r>
      <w:r>
        <w:rPr>
          <w:rFonts w:hint="eastAsia" w:ascii="仿宋_GB2312" w:hAnsi="仿宋_GB2312" w:eastAsia="仿宋_GB2312" w:cs="仿宋_GB2312"/>
          <w:sz w:val="32"/>
          <w:szCs w:val="32"/>
          <w:lang w:val="en-US" w:eastAsia="zh-CN"/>
        </w:rPr>
        <w:t>.</w:t>
      </w:r>
    </w:p>
    <w:p w14:paraId="53B5FCA9">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采购预算：4</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.00万元</w:t>
      </w:r>
    </w:p>
    <w:p w14:paraId="2871E4DD">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采购最高限价为：4</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.00万元</w:t>
      </w:r>
    </w:p>
    <w:p w14:paraId="5E13EE54">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采购方式：竞争性磋商</w:t>
      </w:r>
    </w:p>
    <w:p w14:paraId="54D25C77">
      <w:pPr>
        <w:keepNext w:val="0"/>
        <w:keepLines w:val="0"/>
        <w:pageBreakBefore w:val="0"/>
        <w:widowControl w:val="0"/>
        <w:kinsoku/>
        <w:wordWrap/>
        <w:overflowPunct/>
        <w:topLinePunct w:val="0"/>
        <w:autoSpaceDE/>
        <w:autoSpaceDN/>
        <w:bidi w:val="0"/>
        <w:adjustRightInd/>
        <w:spacing w:line="54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二、磋商供应商资格</w:t>
      </w:r>
    </w:p>
    <w:p w14:paraId="2F1D55A8">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 xml:space="preserve">符合《中华人民共和国政府采购法》第二十二条规定的资格条件； </w:t>
      </w:r>
    </w:p>
    <w:p w14:paraId="026CBB8B">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落实政府采购政策需满足的资格要求：专门面向中小企业采购；</w:t>
      </w:r>
    </w:p>
    <w:p w14:paraId="2CBB0D51">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将被拒绝参与本次采购活动；</w:t>
      </w:r>
    </w:p>
    <w:p w14:paraId="266A1F00">
      <w:pPr>
        <w:keepNext w:val="0"/>
        <w:keepLines w:val="0"/>
        <w:pageBreakBefore w:val="0"/>
        <w:widowControl w:val="0"/>
        <w:kinsoku/>
        <w:wordWrap/>
        <w:overflowPunct/>
        <w:topLinePunct w:val="0"/>
        <w:autoSpaceDE/>
        <w:autoSpaceDN/>
        <w:bidi w:val="0"/>
        <w:adjustRightInd/>
        <w:snapToGrid/>
        <w:spacing w:line="540" w:lineRule="exact"/>
        <w:ind w:right="-210" w:rightChars="-1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单位负责人为同一人或者存在直接控股、管理关系的不同供应商，不得参加同一合同项下的采购活动。除单一来源采购项目外，为采购项目提供整体设计、规范编制或者项目管理、监理、检测等服务商，不得再参加本项目的采购活动；</w:t>
      </w:r>
    </w:p>
    <w:p w14:paraId="5307107A">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本项目不接受联合体投标。</w:t>
      </w:r>
    </w:p>
    <w:p w14:paraId="71C5D62D">
      <w:pPr>
        <w:keepNext w:val="0"/>
        <w:keepLines w:val="0"/>
        <w:pageBreakBefore w:val="0"/>
        <w:widowControl w:val="0"/>
        <w:kinsoku/>
        <w:wordWrap/>
        <w:overflowPunct/>
        <w:topLinePunct w:val="0"/>
        <w:autoSpaceDE/>
        <w:autoSpaceDN/>
        <w:bidi w:val="0"/>
        <w:adjustRightInd/>
        <w:spacing w:line="54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三、购买竞争性磋商采购文件时间及地点：自本磋商公告发布之日起至2025年</w:t>
      </w:r>
      <w:r>
        <w:rPr>
          <w:rFonts w:hint="eastAsia" w:ascii="仿宋_GB2312" w:hAnsi="仿宋_GB2312" w:eastAsia="仿宋_GB2312" w:cs="仿宋_GB2312"/>
          <w:b/>
          <w:sz w:val="32"/>
          <w:szCs w:val="32"/>
          <w:lang w:val="en-US" w:eastAsia="zh-CN"/>
        </w:rPr>
        <w:t>12</w:t>
      </w:r>
      <w:r>
        <w:rPr>
          <w:rFonts w:hint="eastAsia" w:ascii="仿宋_GB2312" w:hAnsi="仿宋_GB2312" w:eastAsia="仿宋_GB2312" w:cs="仿宋_GB2312"/>
          <w:b/>
          <w:sz w:val="32"/>
          <w:szCs w:val="32"/>
          <w:lang w:eastAsia="zh-CN"/>
        </w:rPr>
        <w:t>月</w:t>
      </w:r>
      <w:r>
        <w:rPr>
          <w:rFonts w:hint="eastAsia" w:ascii="仿宋_GB2312" w:hAnsi="仿宋_GB2312" w:eastAsia="仿宋_GB2312" w:cs="仿宋_GB2312"/>
          <w:b/>
          <w:sz w:val="32"/>
          <w:szCs w:val="32"/>
          <w:lang w:val="en-US" w:eastAsia="zh-CN"/>
        </w:rPr>
        <w:t>17</w:t>
      </w:r>
      <w:r>
        <w:rPr>
          <w:rFonts w:hint="eastAsia" w:ascii="仿宋_GB2312" w:hAnsi="仿宋_GB2312" w:eastAsia="仿宋_GB2312" w:cs="仿宋_GB2312"/>
          <w:b/>
          <w:sz w:val="32"/>
          <w:szCs w:val="32"/>
        </w:rPr>
        <w:t>日</w:t>
      </w:r>
      <w:r>
        <w:rPr>
          <w:rFonts w:hint="eastAsia" w:ascii="仿宋_GB2312" w:hAnsi="仿宋_GB2312" w:eastAsia="仿宋_GB2312" w:cs="仿宋_GB2312"/>
          <w:sz w:val="32"/>
          <w:szCs w:val="32"/>
        </w:rPr>
        <w:t>（正常工作日，8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30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00；15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30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30）到广西冠宁工程咨询有限公司（钦州市民安街137号）购买竞争性磋商采购文件，售价</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00元/份，售后不退。</w:t>
      </w:r>
    </w:p>
    <w:p w14:paraId="4696C21F">
      <w:pPr>
        <w:keepNext w:val="0"/>
        <w:keepLines w:val="0"/>
        <w:pageBreakBefore w:val="0"/>
        <w:widowControl w:val="0"/>
        <w:kinsoku/>
        <w:wordWrap/>
        <w:overflowPunct/>
        <w:topLinePunct w:val="0"/>
        <w:autoSpaceDE/>
        <w:autoSpaceDN/>
        <w:bidi w:val="0"/>
        <w:adjustRightInd/>
        <w:spacing w:line="54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四、</w:t>
      </w:r>
      <w:r>
        <w:rPr>
          <w:rFonts w:hint="eastAsia" w:ascii="仿宋_GB2312" w:hAnsi="仿宋_GB2312" w:eastAsia="仿宋_GB2312" w:cs="仿宋_GB2312"/>
          <w:b/>
          <w:bCs/>
          <w:sz w:val="32"/>
          <w:szCs w:val="32"/>
        </w:rPr>
        <w:t>磋商保证金</w:t>
      </w:r>
      <w:r>
        <w:rPr>
          <w:rFonts w:hint="eastAsia" w:ascii="仿宋_GB2312" w:hAnsi="仿宋_GB2312" w:eastAsia="仿宋_GB2312" w:cs="仿宋_GB2312"/>
          <w:sz w:val="32"/>
          <w:szCs w:val="32"/>
        </w:rPr>
        <w:t>：</w:t>
      </w:r>
      <w:r>
        <w:rPr>
          <w:rFonts w:hint="eastAsia" w:ascii="仿宋_GB2312" w:hAnsi="仿宋_GB2312" w:eastAsia="仿宋_GB2312" w:cs="仿宋_GB2312"/>
          <w:b/>
          <w:sz w:val="32"/>
          <w:szCs w:val="32"/>
        </w:rPr>
        <w:t>无</w:t>
      </w:r>
    </w:p>
    <w:p w14:paraId="05976B28">
      <w:pPr>
        <w:keepNext w:val="0"/>
        <w:keepLines w:val="0"/>
        <w:pageBreakBefore w:val="0"/>
        <w:widowControl w:val="0"/>
        <w:kinsoku/>
        <w:wordWrap/>
        <w:overflowPunct/>
        <w:topLinePunct w:val="0"/>
        <w:autoSpaceDE/>
        <w:autoSpaceDN/>
        <w:bidi w:val="0"/>
        <w:adjustRightIn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五、磋商文件递交截止时间和地点：</w:t>
      </w:r>
      <w:r>
        <w:rPr>
          <w:rFonts w:hint="eastAsia" w:ascii="仿宋_GB2312" w:hAnsi="仿宋_GB2312" w:eastAsia="仿宋_GB2312" w:cs="仿宋_GB2312"/>
          <w:sz w:val="32"/>
          <w:szCs w:val="32"/>
        </w:rPr>
        <w:t>磋商文件必须以密封形式于2025年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时30分前在广西冠宁工程咨询有限公司开标厅（钦州市民安街137号）递交，逾期不受理。</w:t>
      </w:r>
    </w:p>
    <w:p w14:paraId="20DB33A3">
      <w:pPr>
        <w:keepNext w:val="0"/>
        <w:keepLines w:val="0"/>
        <w:pageBreakBefore w:val="0"/>
        <w:widowControl w:val="0"/>
        <w:kinsoku/>
        <w:wordWrap/>
        <w:overflowPunct/>
        <w:topLinePunct w:val="0"/>
        <w:autoSpaceDE/>
        <w:autoSpaceDN/>
        <w:bidi w:val="0"/>
        <w:adjustRightIn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六、截标时间及地点：</w:t>
      </w:r>
      <w:r>
        <w:rPr>
          <w:rFonts w:hint="eastAsia" w:ascii="仿宋_GB2312" w:hAnsi="仿宋_GB2312" w:eastAsia="仿宋_GB2312" w:cs="仿宋_GB2312"/>
          <w:sz w:val="32"/>
          <w:szCs w:val="32"/>
        </w:rPr>
        <w:t>于2025年</w:t>
      </w:r>
      <w:r>
        <w:rPr>
          <w:rFonts w:hint="eastAsia" w:ascii="仿宋_GB2312" w:hAnsi="仿宋_GB2312" w:eastAsia="仿宋_GB2312" w:cs="仿宋_GB2312"/>
          <w:sz w:val="32"/>
          <w:szCs w:val="32"/>
          <w:lang w:eastAsia="zh-CN"/>
        </w:rPr>
        <w:t>12月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时30分在广西冠宁工程咨询有限公司开标厅（钦州市民安街137号）截标，参加竞标的法定代表人或委托代理人参加。</w:t>
      </w:r>
    </w:p>
    <w:p w14:paraId="53727FBC">
      <w:pPr>
        <w:keepNext w:val="0"/>
        <w:keepLines w:val="0"/>
        <w:pageBreakBefore w:val="0"/>
        <w:widowControl w:val="0"/>
        <w:kinsoku/>
        <w:wordWrap/>
        <w:overflowPunct/>
        <w:topLinePunct w:val="0"/>
        <w:autoSpaceDE/>
        <w:autoSpaceDN/>
        <w:bidi w:val="0"/>
        <w:adjustRightIn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七、磋商时间及地点：</w:t>
      </w:r>
      <w:r>
        <w:rPr>
          <w:rFonts w:hint="eastAsia" w:ascii="仿宋_GB2312" w:hAnsi="仿宋_GB2312" w:eastAsia="仿宋_GB2312" w:cs="仿宋_GB2312"/>
          <w:sz w:val="32"/>
          <w:szCs w:val="32"/>
        </w:rPr>
        <w:t>2025年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时30分截标后为与磋商供应商磋商时间，具体时间由采购代理机构另行通知。地点：广西冠宁工程咨询有限公司会议室（钦州市民安街137号），参加竞标的法定代表人或委托代理人必须持证件</w:t>
      </w:r>
      <w:r>
        <w:rPr>
          <w:rFonts w:hint="eastAsia" w:ascii="仿宋_GB2312" w:hAnsi="仿宋_GB2312" w:eastAsia="仿宋_GB2312" w:cs="仿宋_GB2312"/>
          <w:b/>
          <w:sz w:val="32"/>
          <w:szCs w:val="32"/>
        </w:rPr>
        <w:t>（法定代表人凭身份证或委托代理人凭法人授权委托书原件和身份证原件）</w:t>
      </w:r>
      <w:r>
        <w:rPr>
          <w:rFonts w:hint="eastAsia" w:ascii="仿宋_GB2312" w:hAnsi="仿宋_GB2312" w:eastAsia="仿宋_GB2312" w:cs="仿宋_GB2312"/>
          <w:sz w:val="32"/>
          <w:szCs w:val="32"/>
        </w:rPr>
        <w:t>依时到达指定地点等候当面磋商。</w:t>
      </w:r>
    </w:p>
    <w:p w14:paraId="68FE8CFD">
      <w:pPr>
        <w:keepNext w:val="0"/>
        <w:keepLines w:val="0"/>
        <w:pageBreakBefore w:val="0"/>
        <w:widowControl w:val="0"/>
        <w:kinsoku/>
        <w:wordWrap/>
        <w:overflowPunct/>
        <w:topLinePunct w:val="0"/>
        <w:autoSpaceDE/>
        <w:autoSpaceDN/>
        <w:bidi w:val="0"/>
        <w:adjustRightInd/>
        <w:spacing w:line="54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八、本项目需要落实的政府采购政策</w:t>
      </w:r>
    </w:p>
    <w:p w14:paraId="192A1F48">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（1）政府采购促进中小企业发展。 </w:t>
      </w:r>
    </w:p>
    <w:p w14:paraId="4BCDCEE8">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（2）政府采购支持采用本国产品的政策。 </w:t>
      </w:r>
    </w:p>
    <w:p w14:paraId="56258264">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（3）强制采购节能产品；优先采购节能产品、环境标志产品。 </w:t>
      </w:r>
    </w:p>
    <w:p w14:paraId="57DC716A">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（4）政府采购促进残疾人就业政策。 </w:t>
      </w:r>
    </w:p>
    <w:p w14:paraId="1669DF8C">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（5）政府采购支持监狱企业发展。</w:t>
      </w:r>
    </w:p>
    <w:p w14:paraId="6F8396AD">
      <w:pPr>
        <w:keepNext w:val="0"/>
        <w:keepLines w:val="0"/>
        <w:pageBreakBefore w:val="0"/>
        <w:widowControl w:val="0"/>
        <w:kinsoku/>
        <w:wordWrap/>
        <w:overflowPunct/>
        <w:topLinePunct w:val="0"/>
        <w:autoSpaceDE/>
        <w:autoSpaceDN/>
        <w:bidi w:val="0"/>
        <w:adjustRightInd/>
        <w:spacing w:line="54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九、采购单位名称：</w:t>
      </w:r>
    </w:p>
    <w:p w14:paraId="21CB98A9">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名称：中国共产党钦州市委员会宣传部</w:t>
      </w:r>
    </w:p>
    <w:p w14:paraId="5F1C9DC4">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地址：钦州市行政信息中心A座10楼</w:t>
      </w:r>
    </w:p>
    <w:p w14:paraId="3E7B82FB">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联系人：黄晓珍</w:t>
      </w:r>
      <w:r>
        <w:rPr>
          <w:rFonts w:hint="eastAsia" w:ascii="仿宋_GB2312" w:hAnsi="仿宋_GB2312" w:eastAsia="仿宋_GB2312" w:cs="仿宋_GB2312"/>
          <w:sz w:val="32"/>
          <w:szCs w:val="32"/>
        </w:rPr>
        <w:tab/>
      </w:r>
    </w:p>
    <w:p w14:paraId="3DF341F3">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联系方式：0777-3688203</w:t>
      </w:r>
    </w:p>
    <w:p w14:paraId="1CA7CB70">
      <w:pPr>
        <w:keepNext w:val="0"/>
        <w:keepLines w:val="0"/>
        <w:pageBreakBefore w:val="0"/>
        <w:widowControl w:val="0"/>
        <w:kinsoku/>
        <w:wordWrap/>
        <w:overflowPunct/>
        <w:topLinePunct w:val="0"/>
        <w:autoSpaceDE/>
        <w:autoSpaceDN/>
        <w:bidi w:val="0"/>
        <w:adjustRightInd/>
        <w:spacing w:line="54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十、采购代理机构名称、地址和联系方式：</w:t>
      </w:r>
    </w:p>
    <w:p w14:paraId="2C1DC5E4">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名称：广西冠宁工程咨询有限公司</w:t>
      </w:r>
    </w:p>
    <w:p w14:paraId="1F7E11ED">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地址：钦州市民安街137号</w:t>
      </w:r>
    </w:p>
    <w:p w14:paraId="2756408D">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购买采购文件联系人：凌燕、李宏惠</w:t>
      </w:r>
    </w:p>
    <w:p w14:paraId="7E09F2A4">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电话：0777-3883106   </w:t>
      </w:r>
    </w:p>
    <w:p w14:paraId="63475911">
      <w:pPr>
        <w:keepNext w:val="0"/>
        <w:keepLines w:val="0"/>
        <w:pageBreakBefore w:val="0"/>
        <w:widowControl w:val="0"/>
        <w:kinsoku/>
        <w:wordWrap/>
        <w:overflowPunct/>
        <w:topLinePunct w:val="0"/>
        <w:autoSpaceDE/>
        <w:autoSpaceDN/>
        <w:bidi w:val="0"/>
        <w:adjustRightIn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项目负责人：凌燕、李宏惠     </w:t>
      </w:r>
    </w:p>
    <w:p w14:paraId="2E79006F">
      <w:pPr>
        <w:keepNext w:val="0"/>
        <w:keepLines w:val="0"/>
        <w:pageBreakBefore w:val="0"/>
        <w:widowControl w:val="0"/>
        <w:kinsoku/>
        <w:wordWrap/>
        <w:overflowPunct/>
        <w:topLinePunct w:val="0"/>
        <w:autoSpaceDE/>
        <w:autoSpaceDN/>
        <w:bidi w:val="0"/>
        <w:adjustRightInd/>
        <w:spacing w:line="54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十一、公告期限：本磋商公告自发布之日起公告期限为</w:t>
      </w:r>
      <w:r>
        <w:rPr>
          <w:rFonts w:hint="eastAsia" w:ascii="仿宋_GB2312" w:hAnsi="仿宋_GB2312" w:eastAsia="仿宋_GB2312" w:cs="仿宋_GB2312"/>
          <w:b/>
          <w:sz w:val="32"/>
          <w:szCs w:val="32"/>
          <w:lang w:val="en-US" w:eastAsia="zh-CN"/>
        </w:rPr>
        <w:t>5</w:t>
      </w:r>
      <w:r>
        <w:rPr>
          <w:rFonts w:hint="eastAsia" w:ascii="仿宋_GB2312" w:hAnsi="仿宋_GB2312" w:eastAsia="仿宋_GB2312" w:cs="仿宋_GB2312"/>
          <w:b/>
          <w:sz w:val="32"/>
          <w:szCs w:val="32"/>
        </w:rPr>
        <w:t>个工作日</w:t>
      </w:r>
    </w:p>
    <w:p w14:paraId="4913B9E1">
      <w:pPr>
        <w:keepNext w:val="0"/>
        <w:keepLines w:val="0"/>
        <w:pageBreakBefore w:val="0"/>
        <w:widowControl w:val="0"/>
        <w:kinsoku/>
        <w:wordWrap/>
        <w:overflowPunct/>
        <w:topLinePunct w:val="0"/>
        <w:autoSpaceDE/>
        <w:autoSpaceDN/>
        <w:bidi w:val="0"/>
        <w:adjustRightInd/>
        <w:spacing w:line="54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sz w:val="32"/>
          <w:szCs w:val="32"/>
          <w:lang w:eastAsia="zh-CN"/>
        </w:rPr>
        <w:t>十二、</w:t>
      </w:r>
      <w:r>
        <w:rPr>
          <w:rFonts w:hint="eastAsia" w:ascii="仿宋_GB2312" w:hAnsi="仿宋_GB2312" w:eastAsia="仿宋_GB2312" w:cs="仿宋_GB2312"/>
          <w:b/>
          <w:sz w:val="32"/>
          <w:szCs w:val="32"/>
        </w:rPr>
        <w:t>公告网站：</w:t>
      </w:r>
      <w:r>
        <w:rPr>
          <w:rFonts w:hint="eastAsia" w:ascii="仿宋_GB2312" w:hAnsi="仿宋_GB2312" w:eastAsia="仿宋_GB2312" w:cs="仿宋_GB2312"/>
          <w:sz w:val="32"/>
          <w:szCs w:val="32"/>
        </w:rPr>
        <w:t>中国采购与招标网www.chinabidding.com.cn</w:t>
      </w:r>
      <w:r>
        <w:rPr>
          <w:rFonts w:hint="eastAsia" w:ascii="仿宋_GB2312" w:hAnsi="仿宋_GB2312" w:eastAsia="仿宋_GB2312" w:cs="仿宋_GB2312"/>
          <w:sz w:val="32"/>
          <w:szCs w:val="32"/>
          <w:lang w:val="en-US" w:eastAsia="zh-CN"/>
        </w:rPr>
        <w:t>.</w:t>
      </w:r>
    </w:p>
    <w:p w14:paraId="70897EA2">
      <w:pPr>
        <w:keepNext w:val="0"/>
        <w:keepLines w:val="0"/>
        <w:pageBreakBefore w:val="0"/>
        <w:widowControl w:val="0"/>
        <w:kinsoku/>
        <w:wordWrap/>
        <w:overflowPunct/>
        <w:topLinePunct w:val="0"/>
        <w:autoSpaceDE/>
        <w:autoSpaceDN/>
        <w:bidi w:val="0"/>
        <w:adjustRightInd/>
        <w:spacing w:line="540" w:lineRule="exact"/>
        <w:ind w:firstLine="11040" w:firstLineChars="3450"/>
        <w:textAlignment w:val="auto"/>
        <w:rPr>
          <w:rFonts w:hint="eastAsia" w:ascii="仿宋_GB2312" w:hAnsi="仿宋_GB2312" w:eastAsia="仿宋_GB2312" w:cs="仿宋_GB2312"/>
          <w:sz w:val="32"/>
          <w:szCs w:val="32"/>
        </w:rPr>
      </w:pPr>
    </w:p>
    <w:p w14:paraId="4B1FAE42">
      <w:pPr>
        <w:keepNext w:val="0"/>
        <w:keepLines w:val="0"/>
        <w:pageBreakBefore w:val="0"/>
        <w:widowControl w:val="0"/>
        <w:kinsoku/>
        <w:wordWrap/>
        <w:overflowPunct/>
        <w:topLinePunct w:val="0"/>
        <w:autoSpaceDE/>
        <w:autoSpaceDN/>
        <w:bidi w:val="0"/>
        <w:adjustRightInd/>
        <w:spacing w:line="540" w:lineRule="exact"/>
        <w:ind w:firstLine="11040" w:firstLineChars="3450"/>
        <w:textAlignment w:val="auto"/>
        <w:rPr>
          <w:rFonts w:hint="eastAsia" w:ascii="仿宋_GB2312" w:hAnsi="仿宋_GB2312" w:eastAsia="仿宋_GB2312" w:cs="仿宋_GB2312"/>
          <w:sz w:val="32"/>
          <w:szCs w:val="32"/>
        </w:rPr>
      </w:pPr>
    </w:p>
    <w:p w14:paraId="05F0DB8E">
      <w:pPr>
        <w:keepNext w:val="0"/>
        <w:keepLines w:val="0"/>
        <w:pageBreakBefore w:val="0"/>
        <w:widowControl w:val="0"/>
        <w:kinsoku/>
        <w:wordWrap/>
        <w:overflowPunct/>
        <w:topLinePunct w:val="0"/>
        <w:autoSpaceDE/>
        <w:autoSpaceDN/>
        <w:bidi w:val="0"/>
        <w:adjustRightInd/>
        <w:spacing w:line="54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广西冠宁工程咨询有限公司</w:t>
      </w:r>
    </w:p>
    <w:p w14:paraId="02AECF02">
      <w:pPr>
        <w:keepNext w:val="0"/>
        <w:keepLines w:val="0"/>
        <w:pageBreakBefore w:val="0"/>
        <w:widowControl w:val="0"/>
        <w:kinsoku/>
        <w:wordWrap/>
        <w:overflowPunct/>
        <w:topLinePunct w:val="0"/>
        <w:autoSpaceDE/>
        <w:autoSpaceDN/>
        <w:bidi w:val="0"/>
        <w:adjustRightInd/>
        <w:spacing w:line="540" w:lineRule="exact"/>
        <w:ind w:right="21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KSOF439EEF50">
    <w:panose1 w:val="02000000000000000000"/>
    <w:charset w:val="86"/>
    <w:family w:val="auto"/>
    <w:pitch w:val="default"/>
    <w:sig w:usb0="00000001"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D0157C"/>
    <w:rsid w:val="046E0774"/>
    <w:rsid w:val="1D084162"/>
    <w:rsid w:val="1D7147BC"/>
    <w:rsid w:val="4DF26514"/>
    <w:rsid w:val="54BB7779"/>
    <w:rsid w:val="6A0F0BC8"/>
    <w:rsid w:val="6A9042C6"/>
    <w:rsid w:val="712342E4"/>
    <w:rsid w:val="7E2F0156"/>
    <w:rsid w:val="7E886ADC"/>
    <w:rsid w:val="7FD015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next w:val="1"/>
    <w:qFormat/>
    <w:uiPriority w:val="99"/>
    <w:rPr>
      <w:rFonts w:ascii="宋体" w:hAnsi="Courier New"/>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1224</Words>
  <Characters>1401</Characters>
  <Lines>0</Lines>
  <Paragraphs>0</Paragraphs>
  <TotalTime>22</TotalTime>
  <ScaleCrop>false</ScaleCrop>
  <LinksUpToDate>false</LinksUpToDate>
  <CharactersWithSpaces>1446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2025-12-03T01:30:00Z</dcterms:created>
  <dc:creator>Administrator</dc:creator>
  <cp:lastModifiedBy>~心想事成~</cp:lastModifiedBy>
  <cp:lastPrinted>2025-12-03T12:11:00Z</cp:lastPrinted>
  <dcterms:modified xsi:type="dcterms:W3CDTF">2025-12-10T09:54:20Z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CF50C29026BD4E71B285A1A110F850DA_13</vt:lpwstr>
  </property>
  <property fmtid="{D5CDD505-2E9C-101B-9397-08002B2CF9AE}" pid="4" name="KSOTemplateDocerSaveRecord">
    <vt:lpwstr>eyJoZGlkIjoiN2NhMDgyOGYzNjViOWE4ODkwNTBmYTQ0NzI5YTc2Y2QiLCJ1c2VySWQiOiIxMzA3MzQ3MDE5In0=</vt:lpwstr>
  </property>
</Properties>
</file>